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142" w:rsidRDefault="0024714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247142" w:rsidRDefault="00247142">
      <w:pPr>
        <w:pStyle w:val="ConsPlusNormal"/>
        <w:ind w:firstLine="540"/>
        <w:jc w:val="both"/>
        <w:outlineLvl w:val="0"/>
      </w:pPr>
    </w:p>
    <w:p w:rsidR="00247142" w:rsidRDefault="00247142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247142" w:rsidRDefault="00247142">
      <w:pPr>
        <w:pStyle w:val="ConsPlusTitle"/>
        <w:jc w:val="center"/>
      </w:pPr>
    </w:p>
    <w:p w:rsidR="00247142" w:rsidRDefault="00247142">
      <w:pPr>
        <w:pStyle w:val="ConsPlusTitle"/>
        <w:jc w:val="center"/>
      </w:pPr>
      <w:r>
        <w:t>ПИСЬМО</w:t>
      </w:r>
    </w:p>
    <w:p w:rsidR="00247142" w:rsidRDefault="00247142">
      <w:pPr>
        <w:pStyle w:val="ConsPlusTitle"/>
        <w:jc w:val="center"/>
      </w:pPr>
      <w:r>
        <w:t>от 8 мая 2019 г. N 10-337</w:t>
      </w:r>
    </w:p>
    <w:p w:rsidR="00247142" w:rsidRDefault="00247142">
      <w:pPr>
        <w:pStyle w:val="ConsPlusNormal"/>
        <w:jc w:val="center"/>
      </w:pPr>
    </w:p>
    <w:p w:rsidR="00247142" w:rsidRDefault="00247142">
      <w:pPr>
        <w:pStyle w:val="ConsPlusNormal"/>
        <w:ind w:firstLine="540"/>
        <w:jc w:val="both"/>
      </w:pPr>
      <w:proofErr w:type="gramStart"/>
      <w:r>
        <w:t xml:space="preserve">В связи с поступающими обращениями граждан по вопросу трактования норм, содержащихся в </w:t>
      </w:r>
      <w:hyperlink r:id="rId6">
        <w:r>
          <w:rPr>
            <w:color w:val="0000FF"/>
          </w:rPr>
          <w:t>пункте 94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N 190/1512 (зарегистрирован Минюстом России 10.12.2018, регистрационный N 52952), (далее - Порядок) Федеральная служба по надзору в</w:t>
      </w:r>
      <w:proofErr w:type="gramEnd"/>
      <w:r>
        <w:t xml:space="preserve"> сфере образования и науки разъясняет следующее.</w:t>
      </w:r>
    </w:p>
    <w:p w:rsidR="00247142" w:rsidRDefault="00247142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8</w:t>
        </w:r>
      </w:hyperlink>
      <w:r>
        <w:t xml:space="preserve"> Порядка государственная итоговая аттестация по образовательным программам среднего общего образования (далее - ГИА) проводится по русскому языку и математике (обязательные учебные предметы), а также по следующим учебным предметам: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 (далее - учебные предметы по выбору), которые обучающиеся, экстерны</w:t>
      </w:r>
      <w:proofErr w:type="gramEnd"/>
      <w:r>
        <w:t xml:space="preserve"> (далее вместе - участники ГИА) сдают на добровольной основе по своему выбору для предоставления результатов единого государственного экзамена (далее - ЕГЭ) при приеме на </w:t>
      </w:r>
      <w:proofErr w:type="gramStart"/>
      <w:r>
        <w:t>обучение по программам</w:t>
      </w:r>
      <w:proofErr w:type="gramEnd"/>
      <w:r>
        <w:t xml:space="preserve"> бакалавриата и программам специалитета.</w:t>
      </w:r>
    </w:p>
    <w:p w:rsidR="00247142" w:rsidRDefault="00247142">
      <w:pPr>
        <w:pStyle w:val="ConsPlusNormal"/>
        <w:spacing w:before="200"/>
        <w:ind w:firstLine="540"/>
        <w:jc w:val="both"/>
      </w:pPr>
      <w:proofErr w:type="gramStart"/>
      <w:r>
        <w:t>Выпускники прошлых лет, обучающиеся по образовательным программам среднего профессионального образования, не имеющие среднего общего образования, а также обучающиеся, получающие среднее общее образование в иностранных организациях, осуществляющих образовательную деятельность (далее вместе - участники ЕГЭ), участвуют в ЕГЭ по следующим учебным предметам: русский язык, математика профильного уровня,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</w:t>
      </w:r>
      <w:proofErr w:type="gramEnd"/>
      <w:r>
        <w:t xml:space="preserve"> и информационно-коммуникационные технологии (ИКТ) (далее - учебные предметы по выбору) - по своему выбору для предоставления результатов ЕГЭ при приеме на </w:t>
      </w:r>
      <w:proofErr w:type="gramStart"/>
      <w:r>
        <w:t>обучение по программам</w:t>
      </w:r>
      <w:proofErr w:type="gramEnd"/>
      <w:r>
        <w:t xml:space="preserve"> бакалавриата и программам специалитета.</w:t>
      </w:r>
    </w:p>
    <w:p w:rsidR="00247142" w:rsidRDefault="00247142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8">
        <w:r>
          <w:rPr>
            <w:color w:val="0000FF"/>
          </w:rPr>
          <w:t>пунктом 92</w:t>
        </w:r>
      </w:hyperlink>
      <w:r>
        <w:t xml:space="preserve"> Порядка участникам ГИА, не прошедшим ГИА по обязательным учебным предметам (включая участников ГИА, чьи результаты ГИА по обязательным учебным предметам в текущем году были аннулированы по решению председателя государственной экзаменационной комиссии (далее - ГЭК) в случае выявления фактов нарушения Порядка), предоставляется право пройти ГИА по русскому языку и (или) математике базового уровня в сроки и в</w:t>
      </w:r>
      <w:proofErr w:type="gramEnd"/>
      <w:r>
        <w:t xml:space="preserve"> </w:t>
      </w:r>
      <w:proofErr w:type="gramStart"/>
      <w:r>
        <w:t>формах</w:t>
      </w:r>
      <w:proofErr w:type="gramEnd"/>
      <w:r>
        <w:t xml:space="preserve">, устанавливаемых </w:t>
      </w:r>
      <w:hyperlink r:id="rId9">
        <w:r>
          <w:rPr>
            <w:color w:val="0000FF"/>
          </w:rPr>
          <w:t>Порядком</w:t>
        </w:r>
      </w:hyperlink>
      <w:r>
        <w:t>, но не ранее 1 сентября текущего года. Для повторного прохождения ГИА участники ГИА восстанавливаются в образовательной организации на срок, необходимый для прохождения ГИА.</w:t>
      </w:r>
    </w:p>
    <w:p w:rsidR="00247142" w:rsidRDefault="00247142">
      <w:pPr>
        <w:pStyle w:val="ConsPlusNormal"/>
        <w:spacing w:before="200"/>
        <w:ind w:firstLine="540"/>
        <w:jc w:val="both"/>
      </w:pPr>
      <w:hyperlink r:id="rId10">
        <w:proofErr w:type="gramStart"/>
        <w:r>
          <w:rPr>
            <w:color w:val="0000FF"/>
          </w:rPr>
          <w:t>Пунктом 94</w:t>
        </w:r>
      </w:hyperlink>
      <w:r>
        <w:t xml:space="preserve"> Порядка установлено, что участникам ГИА, чьи результаты ЕГЭ по учебным предметам по выбору в текущем году были аннулированы по решению председателя ГЭК в случае выявления фактов нарушения </w:t>
      </w:r>
      <w:hyperlink r:id="rId11">
        <w:r>
          <w:rPr>
            <w:color w:val="0000FF"/>
          </w:rPr>
          <w:t>Порядка</w:t>
        </w:r>
      </w:hyperlink>
      <w:r>
        <w:t>, предоставляется право участия в ЕГЭ по учебным предметам по выбору, по которым было принято решение об аннулировании результатов, не ранее чем через год с года аннулирования результатов ЕГЭ в сроки</w:t>
      </w:r>
      <w:proofErr w:type="gramEnd"/>
      <w:r>
        <w:t xml:space="preserve"> и </w:t>
      </w:r>
      <w:proofErr w:type="gramStart"/>
      <w:r>
        <w:t>формах</w:t>
      </w:r>
      <w:proofErr w:type="gramEnd"/>
      <w:r>
        <w:t xml:space="preserve">, устанавливаемых </w:t>
      </w:r>
      <w:hyperlink r:id="rId12">
        <w:r>
          <w:rPr>
            <w:color w:val="0000FF"/>
          </w:rPr>
          <w:t>Порядком</w:t>
        </w:r>
      </w:hyperlink>
      <w:r>
        <w:t>.</w:t>
      </w:r>
    </w:p>
    <w:p w:rsidR="00247142" w:rsidRDefault="00247142">
      <w:pPr>
        <w:pStyle w:val="ConsPlusNormal"/>
        <w:spacing w:before="200"/>
        <w:ind w:firstLine="540"/>
        <w:jc w:val="both"/>
      </w:pPr>
      <w:r>
        <w:t>Например, если участнику ГИА аннулировали результат по учебному предмету по выбору (например, химия) в 2019 году, данный участник сможет повторно участвовать в ЕГЭ по данному учебному предмету в 2020 году.</w:t>
      </w:r>
    </w:p>
    <w:p w:rsidR="00247142" w:rsidRDefault="00247142">
      <w:pPr>
        <w:pStyle w:val="ConsPlusNormal"/>
        <w:spacing w:before="200"/>
        <w:ind w:firstLine="540"/>
        <w:jc w:val="both"/>
      </w:pPr>
      <w:proofErr w:type="gramStart"/>
      <w:r>
        <w:t xml:space="preserve"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</w:t>
      </w:r>
      <w:hyperlink r:id="rId13">
        <w:r>
          <w:rPr>
            <w:color w:val="0000FF"/>
          </w:rPr>
          <w:t>Порядка</w:t>
        </w:r>
      </w:hyperlink>
      <w:r>
        <w:t xml:space="preserve">, предоставляется право участия в ЕГЭ по учебным предметам, по которым было принято решение об аннулировании результатов, не ранее чем через год с года аннулирования результатов ЕГЭ в сроки и формах, устанавливаемых </w:t>
      </w:r>
      <w:hyperlink r:id="rId14">
        <w:r>
          <w:rPr>
            <w:color w:val="0000FF"/>
          </w:rPr>
          <w:t>Порядком</w:t>
        </w:r>
      </w:hyperlink>
      <w:r>
        <w:t>.</w:t>
      </w:r>
      <w:proofErr w:type="gramEnd"/>
    </w:p>
    <w:p w:rsidR="00247142" w:rsidRDefault="00247142">
      <w:pPr>
        <w:pStyle w:val="ConsPlusNormal"/>
        <w:spacing w:before="200"/>
        <w:ind w:firstLine="540"/>
        <w:jc w:val="both"/>
      </w:pPr>
      <w:r>
        <w:t xml:space="preserve">Так, например, если участнику ЕГЭ аннулировали результат по сдаваемому учебному </w:t>
      </w:r>
      <w:r>
        <w:lastRenderedPageBreak/>
        <w:t>предмету (например, русский язык, химия) в 2019 году, данному участнику предоставляется право повторно участвовать в ЕГЭ по данному учебному предмету в 2020 году.</w:t>
      </w:r>
    </w:p>
    <w:p w:rsidR="00247142" w:rsidRDefault="00247142">
      <w:pPr>
        <w:pStyle w:val="ConsPlusNormal"/>
        <w:ind w:firstLine="540"/>
        <w:jc w:val="both"/>
      </w:pPr>
    </w:p>
    <w:p w:rsidR="00247142" w:rsidRDefault="00247142">
      <w:pPr>
        <w:pStyle w:val="ConsPlusNormal"/>
        <w:jc w:val="right"/>
      </w:pPr>
      <w:r>
        <w:t>А.А.МУЗАЕВ</w:t>
      </w:r>
    </w:p>
    <w:p w:rsidR="00247142" w:rsidRDefault="00247142">
      <w:pPr>
        <w:pStyle w:val="ConsPlusNormal"/>
        <w:jc w:val="both"/>
      </w:pPr>
    </w:p>
    <w:p w:rsidR="00247142" w:rsidRDefault="00247142">
      <w:pPr>
        <w:pStyle w:val="ConsPlusNormal"/>
        <w:jc w:val="both"/>
      </w:pPr>
    </w:p>
    <w:p w:rsidR="00247142" w:rsidRDefault="002471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1E3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42"/>
    <w:rsid w:val="00247142"/>
    <w:rsid w:val="005A26B7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1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71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71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1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471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471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2CA9D3E84D589519A0B57187792ABFA1E494A81DF969EB346F49A60C880AA946EB2677B658DEB8A462D9C0464D62A6EAA871D17370F0CAb2iDI" TargetMode="External"/><Relationship Id="rId13" Type="http://schemas.openxmlformats.org/officeDocument/2006/relationships/hyperlink" Target="consultantplus://offline/ref=E02CA9D3E84D589519A0B57187792ABFA1E494A81DF969EB346F49A60C880AA946EB2677B658DABDA162D9C0464D62A6EAA871D17370F0CAb2iD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2CA9D3E84D589519A0B57187792ABFA1E494A81DF969EB346F49A60C880AA946EB2677B658DABAA262D9C0464D62A6EAA871D17370F0CAb2iDI" TargetMode="External"/><Relationship Id="rId12" Type="http://schemas.openxmlformats.org/officeDocument/2006/relationships/hyperlink" Target="consultantplus://offline/ref=E02CA9D3E84D589519A0B57187792ABFA1E494A81DF969EB346F49A60C880AA946EB2677B658DABDA162D9C0464D62A6EAA871D17370F0CAb2iD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02CA9D3E84D589519A0B57187792ABFA1E494A81DF969EB346F49A60C880AA946EB2677B658DEB8AA62D9C0464D62A6EAA871D17370F0CAb2iDI" TargetMode="External"/><Relationship Id="rId11" Type="http://schemas.openxmlformats.org/officeDocument/2006/relationships/hyperlink" Target="consultantplus://offline/ref=E02CA9D3E84D589519A0B57187792ABFA1E494A81DF969EB346F49A60C880AA946EB2677B658DABDA162D9C0464D62A6EAA871D17370F0CAb2iD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02CA9D3E84D589519A0B57187792ABFA1E494A81DF969EB346F49A60C880AA946EB2677B658DEB8AA62D9C0464D62A6EAA871D17370F0CAb2i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2CA9D3E84D589519A0B57187792ABFA1E494A81DF969EB346F49A60C880AA946EB2677B658DABDA162D9C0464D62A6EAA871D17370F0CAb2iDI" TargetMode="External"/><Relationship Id="rId14" Type="http://schemas.openxmlformats.org/officeDocument/2006/relationships/hyperlink" Target="consultantplus://offline/ref=E02CA9D3E84D589519A0B57187792ABFA1E494A81DF969EB346F49A60C880AA946EB2677B658DABDA162D9C0464D62A6EAA871D17370F0CAb2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4847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2022-11-22T08:34:00Z</dcterms:created>
  <dcterms:modified xsi:type="dcterms:W3CDTF">2022-11-22T08:34:00Z</dcterms:modified>
</cp:coreProperties>
</file>